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8E8F" w14:textId="77777777" w:rsidR="00B756F7" w:rsidRDefault="00B756F7" w:rsidP="00B756F7">
      <w:pPr>
        <w:spacing w:line="240" w:lineRule="auto"/>
        <w:rPr>
          <w:b/>
          <w:color w:val="0E2841" w:themeColor="text2"/>
        </w:rPr>
      </w:pPr>
      <w:r>
        <w:t xml:space="preserve">We will be doing a VERSO release </w:t>
      </w:r>
      <w:r w:rsidRPr="00E83E14">
        <w:t xml:space="preserve">on </w:t>
      </w:r>
      <w:r w:rsidRPr="00E83E14">
        <w:rPr>
          <w:b/>
          <w:bCs/>
          <w:color w:val="0E2841" w:themeColor="text2"/>
        </w:rPr>
        <w:t>Thursday, May 30, 2024,</w:t>
      </w:r>
      <w:r w:rsidRPr="755A8551">
        <w:rPr>
          <w:b/>
          <w:bCs/>
          <w:color w:val="0E2841" w:themeColor="text2"/>
        </w:rPr>
        <w:t xml:space="preserve"> beginning a little after 7:00pm Pacific (10:00pm Eastern)</w:t>
      </w:r>
      <w:r>
        <w:t xml:space="preserve">. Downtime is usually about 15 minutes but may be longer if issues come up. </w:t>
      </w:r>
    </w:p>
    <w:p w14:paraId="20B879FD" w14:textId="77777777" w:rsidR="00B756F7" w:rsidRPr="00A85FF5" w:rsidRDefault="00B756F7" w:rsidP="00B756F7">
      <w:pPr>
        <w:spacing w:line="240" w:lineRule="auto"/>
      </w:pPr>
    </w:p>
    <w:p w14:paraId="68D1E82D" w14:textId="77777777" w:rsidR="0081025C" w:rsidRPr="006A7E5A" w:rsidRDefault="0081025C" w:rsidP="0081025C">
      <w:pPr>
        <w:spacing w:line="240" w:lineRule="auto"/>
        <w:rPr>
          <w:b/>
          <w:color w:val="0E2841" w:themeColor="text2"/>
          <w:u w:val="single"/>
        </w:rPr>
      </w:pPr>
      <w:r w:rsidRPr="006A7E5A">
        <w:rPr>
          <w:b/>
          <w:color w:val="0E2841" w:themeColor="text2"/>
          <w:u w:val="single"/>
        </w:rPr>
        <w:t>RESOLVED</w:t>
      </w:r>
    </w:p>
    <w:p w14:paraId="57C4FAC9" w14:textId="77777777" w:rsidR="0081025C" w:rsidRPr="00A6435F" w:rsidRDefault="0081025C" w:rsidP="0081025C">
      <w:pPr>
        <w:spacing w:line="240" w:lineRule="auto"/>
        <w:rPr>
          <w:b/>
          <w:color w:val="0E2841" w:themeColor="text2"/>
          <w:sz w:val="16"/>
          <w:szCs w:val="16"/>
          <w:u w:val="single"/>
        </w:rPr>
      </w:pPr>
    </w:p>
    <w:tbl>
      <w:tblPr>
        <w:tblStyle w:val="TableGrid"/>
        <w:tblW w:w="10615" w:type="dxa"/>
        <w:tblLook w:val="04A0" w:firstRow="1" w:lastRow="0" w:firstColumn="1" w:lastColumn="0" w:noHBand="0" w:noVBand="1"/>
      </w:tblPr>
      <w:tblGrid>
        <w:gridCol w:w="1345"/>
        <w:gridCol w:w="9270"/>
      </w:tblGrid>
      <w:tr w:rsidR="0081025C" w:rsidRPr="00A85FF5" w14:paraId="768E5484" w14:textId="77777777" w:rsidTr="0081025C">
        <w:tc>
          <w:tcPr>
            <w:tcW w:w="1345" w:type="dxa"/>
            <w:vAlign w:val="center"/>
          </w:tcPr>
          <w:p w14:paraId="3AD5D533" w14:textId="77777777" w:rsidR="0081025C" w:rsidRPr="00A85FF5" w:rsidRDefault="0081025C" w:rsidP="005B3F9A">
            <w:pPr>
              <w:spacing w:before="120" w:after="120" w:line="240" w:lineRule="auto"/>
              <w:ind w:left="0" w:firstLine="0"/>
              <w:jc w:val="center"/>
              <w:rPr>
                <w:bCs/>
              </w:rPr>
            </w:pPr>
            <w:r w:rsidRPr="005B3F9A">
              <w:rPr>
                <w:b/>
              </w:rPr>
              <w:t>AG-2398</w:t>
            </w:r>
            <w:r>
              <w:rPr>
                <w:bCs/>
              </w:rPr>
              <w:t xml:space="preserve"> CS-76632 CS-77011 CS-77592</w:t>
            </w:r>
          </w:p>
        </w:tc>
        <w:tc>
          <w:tcPr>
            <w:tcW w:w="9270" w:type="dxa"/>
            <w:vAlign w:val="center"/>
          </w:tcPr>
          <w:p w14:paraId="3860D9BF" w14:textId="7E5A2398" w:rsidR="0081025C" w:rsidRPr="00A85FF5" w:rsidRDefault="0081025C" w:rsidP="0081025C">
            <w:pPr>
              <w:spacing w:before="120" w:after="120" w:line="240" w:lineRule="auto"/>
              <w:ind w:left="0" w:firstLine="0"/>
              <w:rPr>
                <w:bCs/>
              </w:rPr>
            </w:pPr>
            <w:r>
              <w:rPr>
                <w:bCs/>
              </w:rPr>
              <w:t>VERSO CILL Only. The Participant Record setting for “</w:t>
            </w:r>
            <w:r w:rsidRPr="003C498C">
              <w:rPr>
                <w:bCs/>
              </w:rPr>
              <w:t>Enable checking for duplicate requests</w:t>
            </w:r>
            <w:r>
              <w:rPr>
                <w:bCs/>
              </w:rPr>
              <w:t>” was not being recognized when set to “Yes,” so patrons were able to place additional requests even if they had an active request for the title. This has been corrected and patrons will see a “Duplicate Check” message if a duplicate request attempt is made and will not be able to place the request. Note: the setting only applies to patron-initiated requests; staff are permitted to place “duplicate” requests for the same title.</w:t>
            </w:r>
          </w:p>
        </w:tc>
      </w:tr>
    </w:tbl>
    <w:p w14:paraId="4706FD62" w14:textId="77777777" w:rsidR="00B756F7" w:rsidRDefault="00B756F7" w:rsidP="00B756F7">
      <w:pPr>
        <w:spacing w:line="240" w:lineRule="auto"/>
        <w:rPr>
          <w:b/>
          <w:color w:val="0E2841" w:themeColor="text2"/>
          <w:u w:val="single"/>
        </w:rPr>
      </w:pPr>
    </w:p>
    <w:p w14:paraId="723372BD" w14:textId="77777777" w:rsidR="00B756F7" w:rsidRDefault="00B756F7" w:rsidP="00B756F7">
      <w:pPr>
        <w:spacing w:line="240" w:lineRule="auto"/>
        <w:rPr>
          <w:b/>
          <w:color w:val="0E2841" w:themeColor="text2"/>
          <w:u w:val="single"/>
        </w:rPr>
      </w:pPr>
    </w:p>
    <w:p w14:paraId="3AC5AA35" w14:textId="77777777" w:rsidR="00B756F7" w:rsidRDefault="00B756F7" w:rsidP="00B756F7">
      <w:pPr>
        <w:spacing w:line="240" w:lineRule="auto"/>
        <w:rPr>
          <w:b/>
          <w:color w:val="0E2841" w:themeColor="text2"/>
          <w:u w:val="single"/>
        </w:rPr>
      </w:pPr>
      <w:r>
        <w:rPr>
          <w:b/>
          <w:color w:val="0E2841" w:themeColor="text2"/>
          <w:u w:val="single"/>
        </w:rPr>
        <w:t>IMPROVED</w:t>
      </w:r>
    </w:p>
    <w:p w14:paraId="4C1F7C4F" w14:textId="77777777" w:rsidR="00B756F7" w:rsidRDefault="00B756F7" w:rsidP="00B756F7">
      <w:pPr>
        <w:spacing w:line="240" w:lineRule="auto"/>
        <w:rPr>
          <w:b/>
          <w:color w:val="0E2841" w:themeColor="text2"/>
          <w:u w:val="single"/>
        </w:rPr>
      </w:pPr>
    </w:p>
    <w:p w14:paraId="6EF0C05B" w14:textId="1148F84A" w:rsidR="00B756F7" w:rsidRDefault="00B756F7" w:rsidP="00B756F7">
      <w:pPr>
        <w:spacing w:line="240" w:lineRule="auto"/>
      </w:pPr>
      <w:r w:rsidRPr="008550C6">
        <w:rPr>
          <w:b/>
          <w:bCs/>
        </w:rPr>
        <w:t>AG-3096</w:t>
      </w:r>
      <w:r>
        <w:t xml:space="preserve"> We have enhanced the display of our featured reports on the landing page of the new module. New or enhanced reports will be featured in a carousel on the reports landing page. The report tiles include the report name, category, and a brief description.  The report tiles are clickable and will redirect you to the report page where you may run and/or favorite the report. </w:t>
      </w:r>
    </w:p>
    <w:p w14:paraId="25106536" w14:textId="77777777" w:rsidR="00B756F7" w:rsidRDefault="00B756F7" w:rsidP="00B756F7">
      <w:pPr>
        <w:spacing w:line="240" w:lineRule="auto"/>
      </w:pPr>
    </w:p>
    <w:p w14:paraId="01078FBA" w14:textId="77777777" w:rsidR="00B756F7" w:rsidRDefault="00B756F7" w:rsidP="00B756F7">
      <w:pPr>
        <w:spacing w:line="240" w:lineRule="auto"/>
      </w:pPr>
    </w:p>
    <w:p w14:paraId="1A219483" w14:textId="62F06640" w:rsidR="00B756F7" w:rsidRPr="00AE6D62" w:rsidRDefault="00B756F7" w:rsidP="00B756F7">
      <w:pPr>
        <w:spacing w:line="240" w:lineRule="auto"/>
      </w:pPr>
      <w:r w:rsidRPr="00AE6D62">
        <w:rPr>
          <w:b/>
          <w:bCs/>
        </w:rPr>
        <w:t>AG-3019</w:t>
      </w:r>
      <w:r>
        <w:t xml:space="preserve"> We have enhanced the Top 30 Circulated Titles report. The report has been renamed to the “</w:t>
      </w:r>
      <w:r w:rsidRPr="00AD552C">
        <w:rPr>
          <w:b/>
          <w:bCs/>
        </w:rPr>
        <w:t>Top Circulated Titles</w:t>
      </w:r>
      <w:r>
        <w:t xml:space="preserve">” to support the new ability for users to select either </w:t>
      </w:r>
      <w:r w:rsidRPr="00AD552C">
        <w:rPr>
          <w:b/>
          <w:bCs/>
        </w:rPr>
        <w:t>10, 25, 50 or 100</w:t>
      </w:r>
      <w:r>
        <w:t xml:space="preserve"> as the number of records to be displayed within the report. A </w:t>
      </w:r>
      <w:r w:rsidRPr="002C222A">
        <w:rPr>
          <w:b/>
          <w:bCs/>
        </w:rPr>
        <w:t>material type</w:t>
      </w:r>
      <w:r>
        <w:t xml:space="preserve"> filter has been added, allowing user to filter on one or more selections.  A </w:t>
      </w:r>
      <w:r w:rsidRPr="005B2AEB">
        <w:rPr>
          <w:b/>
          <w:bCs/>
        </w:rPr>
        <w:t>collection</w:t>
      </w:r>
      <w:r>
        <w:t xml:space="preserve"> filter has been added been added to the report allowing the user to  </w:t>
      </w:r>
    </w:p>
    <w:p w14:paraId="154B1313" w14:textId="77777777" w:rsidR="00B756F7" w:rsidRDefault="00B756F7" w:rsidP="00B756F7">
      <w:pPr>
        <w:spacing w:line="240" w:lineRule="auto"/>
      </w:pPr>
      <w:r>
        <w:br/>
      </w:r>
    </w:p>
    <w:p w14:paraId="7C2788B1" w14:textId="77777777" w:rsidR="00B756F7" w:rsidRPr="00830D98" w:rsidRDefault="00B756F7" w:rsidP="00B756F7">
      <w:pPr>
        <w:spacing w:line="240" w:lineRule="auto"/>
        <w:rPr>
          <w:color w:val="000000" w:themeColor="text1"/>
        </w:rPr>
      </w:pPr>
    </w:p>
    <w:p w14:paraId="13B3ED1F" w14:textId="77777777" w:rsidR="00B756F7" w:rsidRDefault="00B756F7" w:rsidP="00B756F7">
      <w:pPr>
        <w:spacing w:line="240" w:lineRule="auto"/>
        <w:rPr>
          <w:b/>
          <w:color w:val="0E2841" w:themeColor="text2"/>
          <w:u w:val="single"/>
        </w:rPr>
      </w:pPr>
    </w:p>
    <w:p w14:paraId="789C6F09" w14:textId="77777777" w:rsidR="00B756F7" w:rsidRDefault="00B756F7" w:rsidP="00B756F7">
      <w:pPr>
        <w:spacing w:line="240" w:lineRule="auto"/>
        <w:rPr>
          <w:b/>
          <w:color w:val="0E2841" w:themeColor="text2"/>
          <w:u w:val="single"/>
        </w:rPr>
      </w:pPr>
      <w:r>
        <w:rPr>
          <w:b/>
          <w:color w:val="0E2841" w:themeColor="text2"/>
          <w:u w:val="single"/>
        </w:rPr>
        <w:t>NEW</w:t>
      </w:r>
    </w:p>
    <w:p w14:paraId="245CB5FD" w14:textId="77777777" w:rsidR="00B756F7" w:rsidRDefault="00B756F7" w:rsidP="00B756F7">
      <w:pPr>
        <w:spacing w:line="240" w:lineRule="auto"/>
        <w:rPr>
          <w:b/>
          <w:color w:val="0E2841" w:themeColor="text2"/>
          <w:u w:val="single"/>
        </w:rPr>
      </w:pPr>
    </w:p>
    <w:p w14:paraId="13BE7F5B" w14:textId="2B4C3AC5" w:rsidR="00B756F7" w:rsidRPr="00830D98" w:rsidRDefault="00B756F7" w:rsidP="00B756F7">
      <w:pPr>
        <w:spacing w:line="240" w:lineRule="auto"/>
        <w:rPr>
          <w:color w:val="000000" w:themeColor="text1"/>
        </w:rPr>
      </w:pPr>
      <w:r>
        <w:rPr>
          <w:b/>
          <w:bCs/>
          <w:color w:val="000000" w:themeColor="text1"/>
        </w:rPr>
        <w:t>AG-3105</w:t>
      </w:r>
      <w:r>
        <w:rPr>
          <w:color w:val="000000" w:themeColor="text1"/>
        </w:rPr>
        <w:t xml:space="preserve"> A new circulation report is </w:t>
      </w:r>
      <w:r w:rsidR="2767E07D" w:rsidRPr="70284FEC">
        <w:rPr>
          <w:color w:val="000000" w:themeColor="text1"/>
        </w:rPr>
        <w:t>on its way.</w:t>
      </w:r>
      <w:r>
        <w:rPr>
          <w:color w:val="000000" w:themeColor="text1"/>
        </w:rPr>
        <w:t xml:space="preserve"> Circulation by Patron Group is the newest report being added to the module.  This report provides the number of items circulated at the library </w:t>
      </w:r>
      <w:r w:rsidR="7708D39E" w:rsidRPr="70284FEC">
        <w:rPr>
          <w:color w:val="000000" w:themeColor="text1"/>
        </w:rPr>
        <w:t xml:space="preserve">displayed by </w:t>
      </w:r>
      <w:r>
        <w:rPr>
          <w:color w:val="000000" w:themeColor="text1"/>
        </w:rPr>
        <w:t>the patron group.  The report has filters which allow the user to select one or more branches and use a customizable date range.</w:t>
      </w:r>
    </w:p>
    <w:p w14:paraId="0E2894BD" w14:textId="77777777" w:rsidR="00B756F7" w:rsidRPr="009C54E5" w:rsidRDefault="00B756F7" w:rsidP="00B756F7">
      <w:pPr>
        <w:spacing w:line="240" w:lineRule="auto"/>
        <w:rPr>
          <w:bCs/>
        </w:rPr>
      </w:pPr>
    </w:p>
    <w:p w14:paraId="382CB2C6" w14:textId="77777777" w:rsidR="00B756F7" w:rsidRDefault="00B756F7"/>
    <w:sectPr w:rsidR="00B756F7" w:rsidSect="00B756F7">
      <w:headerReference w:type="default" r:id="rId10"/>
      <w:footerReference w:type="default" r:id="rId11"/>
      <w:pgSz w:w="12240" w:h="15840"/>
      <w:pgMar w:top="576"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2DC70" w14:textId="77777777" w:rsidR="00B80315" w:rsidRDefault="00B80315">
      <w:pPr>
        <w:spacing w:line="240" w:lineRule="auto"/>
      </w:pPr>
      <w:r>
        <w:separator/>
      </w:r>
    </w:p>
  </w:endnote>
  <w:endnote w:type="continuationSeparator" w:id="0">
    <w:p w14:paraId="77556697" w14:textId="77777777" w:rsidR="00B80315" w:rsidRDefault="00B80315">
      <w:pPr>
        <w:spacing w:line="240" w:lineRule="auto"/>
      </w:pPr>
      <w:r>
        <w:continuationSeparator/>
      </w:r>
    </w:p>
  </w:endnote>
  <w:endnote w:type="continuationNotice" w:id="1">
    <w:p w14:paraId="1A78163B" w14:textId="77777777" w:rsidR="00B80315" w:rsidRDefault="00B803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B279" w14:textId="77777777" w:rsidR="00B756F7" w:rsidRDefault="00B756F7">
    <w:pPr>
      <w:pStyle w:val="Footer"/>
      <w:tabs>
        <w:tab w:val="clear" w:pos="9360"/>
        <w:tab w:val="right" w:pos="10080"/>
      </w:tabs>
      <w:rPr>
        <w:color w:val="002060"/>
      </w:rPr>
    </w:pPr>
    <w:r>
      <w:rPr>
        <w:noProof/>
        <w:color w:val="002060"/>
      </w:rPr>
      <mc:AlternateContent>
        <mc:Choice Requires="wps">
          <w:drawing>
            <wp:anchor distT="0" distB="0" distL="114300" distR="114300" simplePos="0" relativeHeight="251658242" behindDoc="0" locked="0" layoutInCell="1" allowOverlap="1" wp14:anchorId="5072BFB6" wp14:editId="5D31844E">
              <wp:simplePos x="0" y="0"/>
              <wp:positionH relativeFrom="column">
                <wp:posOffset>22859</wp:posOffset>
              </wp:positionH>
              <wp:positionV relativeFrom="paragraph">
                <wp:posOffset>83185</wp:posOffset>
              </wp:positionV>
              <wp:extent cx="6677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7702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DBF81D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5pt" to="527.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" strokecolor="#002060" strokeweight="1pt">
              <v:stroke joinstyle="miter"/>
            </v:line>
          </w:pict>
        </mc:Fallback>
      </mc:AlternateContent>
    </w:r>
  </w:p>
  <w:p w14:paraId="5C77D752" w14:textId="77777777" w:rsidR="00B756F7" w:rsidRDefault="00B756F7">
    <w:pPr>
      <w:pStyle w:val="Footer"/>
      <w:tabs>
        <w:tab w:val="clear" w:pos="9360"/>
        <w:tab w:val="right" w:pos="10260"/>
      </w:tabs>
      <w:rPr>
        <w:bCs/>
        <w:color w:val="002060"/>
      </w:rPr>
    </w:pPr>
    <w:r>
      <w:rPr>
        <w:color w:val="002060"/>
      </w:rPr>
      <w:t>VERSO</w:t>
    </w:r>
    <w:r w:rsidRPr="001C1CB6">
      <w:rPr>
        <w:color w:val="002060"/>
      </w:rPr>
      <w:t xml:space="preserve"> Release Notes</w:t>
    </w:r>
    <w:r w:rsidRPr="001C1CB6">
      <w:rPr>
        <w:color w:val="002060"/>
      </w:rPr>
      <w:tab/>
    </w:r>
    <w:r w:rsidRPr="001C1CB6">
      <w:rPr>
        <w:color w:val="002060"/>
      </w:rPr>
      <w:tab/>
      <w:t xml:space="preserve">Page </w:t>
    </w:r>
    <w:r w:rsidRPr="001C1CB6">
      <w:rPr>
        <w:bCs/>
        <w:color w:val="002060"/>
      </w:rPr>
      <w:fldChar w:fldCharType="begin"/>
    </w:r>
    <w:r w:rsidRPr="001C1CB6">
      <w:rPr>
        <w:bCs/>
        <w:color w:val="002060"/>
      </w:rPr>
      <w:instrText xml:space="preserve"> PAGE  \* Arabic  \* MERGEFORMAT </w:instrText>
    </w:r>
    <w:r w:rsidRPr="001C1CB6">
      <w:rPr>
        <w:bCs/>
        <w:color w:val="002060"/>
      </w:rPr>
      <w:fldChar w:fldCharType="separate"/>
    </w:r>
    <w:r>
      <w:rPr>
        <w:bCs/>
        <w:noProof/>
        <w:color w:val="002060"/>
      </w:rPr>
      <w:t>1</w:t>
    </w:r>
    <w:r w:rsidRPr="001C1CB6">
      <w:rPr>
        <w:bCs/>
        <w:color w:val="002060"/>
      </w:rPr>
      <w:fldChar w:fldCharType="end"/>
    </w:r>
    <w:r w:rsidRPr="001C1CB6">
      <w:rPr>
        <w:color w:val="002060"/>
      </w:rPr>
      <w:t xml:space="preserve"> of </w:t>
    </w:r>
    <w:r w:rsidRPr="001C1CB6">
      <w:rPr>
        <w:bCs/>
        <w:color w:val="002060"/>
      </w:rPr>
      <w:fldChar w:fldCharType="begin"/>
    </w:r>
    <w:r w:rsidRPr="001C1CB6">
      <w:rPr>
        <w:bCs/>
        <w:color w:val="002060"/>
      </w:rPr>
      <w:instrText xml:space="preserve"> NUMPAGES  \* Arabic  \* MERGEFORMAT </w:instrText>
    </w:r>
    <w:r w:rsidRPr="001C1CB6">
      <w:rPr>
        <w:bCs/>
        <w:color w:val="002060"/>
      </w:rPr>
      <w:fldChar w:fldCharType="separate"/>
    </w:r>
    <w:r>
      <w:rPr>
        <w:bCs/>
        <w:noProof/>
        <w:color w:val="002060"/>
      </w:rPr>
      <w:t>1</w:t>
    </w:r>
    <w:r w:rsidRPr="001C1CB6">
      <w:rPr>
        <w:bCs/>
        <w:color w:val="002060"/>
      </w:rPr>
      <w:fldChar w:fldCharType="end"/>
    </w:r>
  </w:p>
  <w:p w14:paraId="7C8C5F4B" w14:textId="582129B8" w:rsidR="00B756F7" w:rsidRPr="001C1CB6" w:rsidRDefault="00B756F7">
    <w:pPr>
      <w:pStyle w:val="Footer"/>
      <w:rPr>
        <w:color w:val="002060"/>
      </w:rPr>
    </w:pPr>
    <w:r w:rsidRPr="00E83E14">
      <w:rPr>
        <w:color w:val="002060"/>
      </w:rPr>
      <w:t xml:space="preserve">Prepared: May </w:t>
    </w:r>
    <w:r w:rsidR="00797BCE">
      <w:rPr>
        <w:color w:val="002060"/>
      </w:rPr>
      <w:t>28</w:t>
    </w:r>
    <w:r w:rsidRPr="00E83E14">
      <w:rPr>
        <w:color w:val="00206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E816" w14:textId="77777777" w:rsidR="00B80315" w:rsidRDefault="00B80315">
      <w:pPr>
        <w:spacing w:line="240" w:lineRule="auto"/>
      </w:pPr>
      <w:r>
        <w:separator/>
      </w:r>
    </w:p>
  </w:footnote>
  <w:footnote w:type="continuationSeparator" w:id="0">
    <w:p w14:paraId="4FD76F41" w14:textId="77777777" w:rsidR="00B80315" w:rsidRDefault="00B80315">
      <w:pPr>
        <w:spacing w:line="240" w:lineRule="auto"/>
      </w:pPr>
      <w:r>
        <w:continuationSeparator/>
      </w:r>
    </w:p>
  </w:footnote>
  <w:footnote w:type="continuationNotice" w:id="1">
    <w:p w14:paraId="5B886DCB" w14:textId="77777777" w:rsidR="00B80315" w:rsidRDefault="00B803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097E" w14:textId="77777777" w:rsidR="00B756F7" w:rsidRDefault="00B756F7">
    <w:pPr>
      <w:pStyle w:val="Default"/>
      <w:rPr>
        <w:color w:val="221E1F"/>
        <w:sz w:val="22"/>
        <w:szCs w:val="22"/>
        <w:lang w:val="fr-FR"/>
      </w:rPr>
    </w:pPr>
    <w:r>
      <w:rPr>
        <w:noProof/>
        <w:color w:val="221E1F"/>
        <w:sz w:val="22"/>
        <w:szCs w:val="22"/>
      </w:rPr>
      <mc:AlternateContent>
        <mc:Choice Requires="wps">
          <w:drawing>
            <wp:anchor distT="0" distB="0" distL="114300" distR="114300" simplePos="0" relativeHeight="251658241" behindDoc="0" locked="0" layoutInCell="1" allowOverlap="1" wp14:anchorId="5939EEC3" wp14:editId="769376BF">
              <wp:simplePos x="0" y="0"/>
              <wp:positionH relativeFrom="column">
                <wp:posOffset>3499485</wp:posOffset>
              </wp:positionH>
              <wp:positionV relativeFrom="paragraph">
                <wp:posOffset>9525</wp:posOffset>
              </wp:positionV>
              <wp:extent cx="3200400" cy="576072"/>
              <wp:effectExtent l="0" t="0" r="0" b="0"/>
              <wp:wrapTight wrapText="bothSides">
                <wp:wrapPolygon edited="0">
                  <wp:start x="257" y="0"/>
                  <wp:lineTo x="257" y="20719"/>
                  <wp:lineTo x="21214" y="20719"/>
                  <wp:lineTo x="21214" y="0"/>
                  <wp:lineTo x="257"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6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288C" w14:textId="77777777" w:rsidR="00B756F7" w:rsidRPr="000F4882" w:rsidRDefault="00B756F7" w:rsidP="00387F8F">
                          <w:pPr>
                            <w:jc w:val="right"/>
                            <w:rPr>
                              <w:rFonts w:cstheme="minorHAnsi"/>
                              <w:color w:val="002060"/>
                              <w:sz w:val="32"/>
                              <w:szCs w:val="32"/>
                            </w:rPr>
                          </w:pPr>
                          <w:r>
                            <w:rPr>
                              <w:rFonts w:cstheme="minorHAnsi"/>
                              <w:color w:val="002060"/>
                              <w:sz w:val="32"/>
                              <w:szCs w:val="32"/>
                            </w:rPr>
                            <w:t>VERSO</w:t>
                          </w:r>
                          <w:r w:rsidRPr="000F4882">
                            <w:rPr>
                              <w:rFonts w:cstheme="minorHAnsi"/>
                              <w:color w:val="002060"/>
                              <w:sz w:val="32"/>
                              <w:szCs w:val="32"/>
                            </w:rPr>
                            <w:t xml:space="preserve"> Release Notes</w:t>
                          </w:r>
                        </w:p>
                        <w:p w14:paraId="6B035F2B" w14:textId="77777777" w:rsidR="00B756F7" w:rsidRPr="000F4882" w:rsidRDefault="00B756F7">
                          <w:pPr>
                            <w:jc w:val="right"/>
                            <w:rPr>
                              <w:b/>
                              <w:color w:val="002060"/>
                              <w:sz w:val="32"/>
                              <w:szCs w:val="32"/>
                            </w:rPr>
                          </w:pPr>
                          <w:r>
                            <w:rPr>
                              <w:b/>
                              <w:color w:val="002060"/>
                              <w:sz w:val="32"/>
                              <w:szCs w:val="32"/>
                            </w:rPr>
                            <w:t>May 30, 2024</w:t>
                          </w:r>
                          <w:r>
                            <w:rPr>
                              <w:b/>
                              <w:color w:val="002060"/>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9EEC3" id="_x0000_t202" coordsize="21600,21600" o:spt="202" path="m,l,21600r21600,l21600,xe">
              <v:stroke joinstyle="miter"/>
              <v:path gradientshapeok="t" o:connecttype="rect"/>
            </v:shapetype>
            <v:shape id="Text Box 2" o:spid="_x0000_s1026" type="#_x0000_t202" style="position:absolute;margin-left:275.55pt;margin-top:.75pt;width:252pt;height:4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" filled="f" stroked="f">
              <v:textbox>
                <w:txbxContent>
                  <w:p w14:paraId="2D3F288C" w14:textId="77777777" w:rsidR="00B756F7" w:rsidRPr="000F4882" w:rsidRDefault="00B756F7" w:rsidP="00387F8F">
                    <w:pPr>
                      <w:jc w:val="right"/>
                      <w:rPr>
                        <w:rFonts w:cstheme="minorHAnsi"/>
                        <w:color w:val="002060"/>
                        <w:sz w:val="32"/>
                        <w:szCs w:val="32"/>
                      </w:rPr>
                    </w:pPr>
                    <w:r>
                      <w:rPr>
                        <w:rFonts w:cstheme="minorHAnsi"/>
                        <w:color w:val="002060"/>
                        <w:sz w:val="32"/>
                        <w:szCs w:val="32"/>
                      </w:rPr>
                      <w:t>VERSO</w:t>
                    </w:r>
                    <w:r w:rsidRPr="000F4882">
                      <w:rPr>
                        <w:rFonts w:cstheme="minorHAnsi"/>
                        <w:color w:val="002060"/>
                        <w:sz w:val="32"/>
                        <w:szCs w:val="32"/>
                      </w:rPr>
                      <w:t xml:space="preserve"> Release Notes</w:t>
                    </w:r>
                  </w:p>
                  <w:p w14:paraId="6B035F2B" w14:textId="77777777" w:rsidR="00B756F7" w:rsidRPr="000F4882" w:rsidRDefault="00B756F7">
                    <w:pPr>
                      <w:jc w:val="right"/>
                      <w:rPr>
                        <w:b/>
                        <w:color w:val="002060"/>
                        <w:sz w:val="32"/>
                        <w:szCs w:val="32"/>
                      </w:rPr>
                    </w:pPr>
                    <w:r>
                      <w:rPr>
                        <w:b/>
                        <w:color w:val="002060"/>
                        <w:sz w:val="32"/>
                        <w:szCs w:val="32"/>
                      </w:rPr>
                      <w:t>May 30, 2024</w:t>
                    </w:r>
                    <w:r>
                      <w:rPr>
                        <w:b/>
                        <w:color w:val="002060"/>
                        <w:sz w:val="32"/>
                        <w:szCs w:val="32"/>
                      </w:rPr>
                      <w:tab/>
                    </w:r>
                  </w:p>
                </w:txbxContent>
              </v:textbox>
              <w10:wrap type="tight"/>
            </v:shape>
          </w:pict>
        </mc:Fallback>
      </mc:AlternateContent>
    </w:r>
    <w:r>
      <w:rPr>
        <w:noProof/>
        <w:color w:val="221E1F"/>
        <w:sz w:val="22"/>
        <w:szCs w:val="22"/>
      </w:rPr>
      <w:drawing>
        <wp:inline distT="0" distB="0" distL="0" distR="0" wp14:anchorId="1F21D7CE" wp14:editId="7060BFAB">
          <wp:extent cx="2288215" cy="446201"/>
          <wp:effectExtent l="19050" t="0" r="0" b="0"/>
          <wp:docPr id="4" name="Picture 3" descr="A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 NEW.jpg"/>
                  <pic:cNvPicPr/>
                </pic:nvPicPr>
                <pic:blipFill>
                  <a:blip r:embed="rId1"/>
                  <a:stretch>
                    <a:fillRect/>
                  </a:stretch>
                </pic:blipFill>
                <pic:spPr>
                  <a:xfrm>
                    <a:off x="0" y="0"/>
                    <a:ext cx="2288215" cy="446201"/>
                  </a:xfrm>
                  <a:prstGeom prst="rect">
                    <a:avLst/>
                  </a:prstGeom>
                </pic:spPr>
              </pic:pic>
            </a:graphicData>
          </a:graphic>
        </wp:inline>
      </w:drawing>
    </w:r>
  </w:p>
  <w:p w14:paraId="3F33F3E0" w14:textId="77777777" w:rsidR="00B756F7" w:rsidRPr="00300DC7" w:rsidRDefault="00B756F7">
    <w:pPr>
      <w:pStyle w:val="Default"/>
      <w:rPr>
        <w:color w:val="221E1F"/>
        <w:sz w:val="14"/>
        <w:szCs w:val="22"/>
        <w:lang w:val="fr-FR"/>
      </w:rPr>
    </w:pPr>
  </w:p>
  <w:p w14:paraId="471FBA32" w14:textId="77777777" w:rsidR="00B756F7" w:rsidRDefault="00B756F7">
    <w:pPr>
      <w:pStyle w:val="Header"/>
    </w:pPr>
    <w:r>
      <w:rPr>
        <w:noProof/>
        <w:color w:val="221E1F"/>
        <w:sz w:val="14"/>
      </w:rPr>
      <mc:AlternateContent>
        <mc:Choice Requires="wps">
          <w:drawing>
            <wp:anchor distT="0" distB="0" distL="114300" distR="114300" simplePos="0" relativeHeight="251658240" behindDoc="0" locked="0" layoutInCell="1" allowOverlap="1" wp14:anchorId="4AA5E80D" wp14:editId="59C407F9">
              <wp:simplePos x="0" y="0"/>
              <wp:positionH relativeFrom="column">
                <wp:posOffset>18415</wp:posOffset>
              </wp:positionH>
              <wp:positionV relativeFrom="paragraph">
                <wp:posOffset>23495</wp:posOffset>
              </wp:positionV>
              <wp:extent cx="6721475" cy="0"/>
              <wp:effectExtent l="18415" t="10795" r="13335" b="177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line">
                        <a:avLst/>
                      </a:prstGeom>
                      <a:noFill/>
                      <a:ln w="190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3DE511"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85pt" to="53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" strokecolor="#0a1d30 [241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F7"/>
    <w:rsid w:val="000C57B6"/>
    <w:rsid w:val="00102761"/>
    <w:rsid w:val="00112B5E"/>
    <w:rsid w:val="00144807"/>
    <w:rsid w:val="00190157"/>
    <w:rsid w:val="001904F8"/>
    <w:rsid w:val="001F7513"/>
    <w:rsid w:val="00213D19"/>
    <w:rsid w:val="002362DE"/>
    <w:rsid w:val="00286E0F"/>
    <w:rsid w:val="0038322C"/>
    <w:rsid w:val="00386C00"/>
    <w:rsid w:val="00387F8F"/>
    <w:rsid w:val="003E687C"/>
    <w:rsid w:val="004813D1"/>
    <w:rsid w:val="00496E14"/>
    <w:rsid w:val="004E2FC3"/>
    <w:rsid w:val="004E7DCC"/>
    <w:rsid w:val="005373BC"/>
    <w:rsid w:val="005B3F9A"/>
    <w:rsid w:val="005E275B"/>
    <w:rsid w:val="00607C53"/>
    <w:rsid w:val="00624D3D"/>
    <w:rsid w:val="0064084A"/>
    <w:rsid w:val="00643596"/>
    <w:rsid w:val="00662D53"/>
    <w:rsid w:val="006938A1"/>
    <w:rsid w:val="00694BCA"/>
    <w:rsid w:val="006D2A01"/>
    <w:rsid w:val="006D5D57"/>
    <w:rsid w:val="006E04CF"/>
    <w:rsid w:val="007320E3"/>
    <w:rsid w:val="00797BCE"/>
    <w:rsid w:val="007E08F4"/>
    <w:rsid w:val="0081025C"/>
    <w:rsid w:val="00835C24"/>
    <w:rsid w:val="00857644"/>
    <w:rsid w:val="0088027B"/>
    <w:rsid w:val="00896690"/>
    <w:rsid w:val="00896B58"/>
    <w:rsid w:val="008A2DDD"/>
    <w:rsid w:val="008C0387"/>
    <w:rsid w:val="00904D8F"/>
    <w:rsid w:val="00922867"/>
    <w:rsid w:val="00952BC9"/>
    <w:rsid w:val="00976063"/>
    <w:rsid w:val="00A426EA"/>
    <w:rsid w:val="00A560B7"/>
    <w:rsid w:val="00AB0AB8"/>
    <w:rsid w:val="00AF05CB"/>
    <w:rsid w:val="00B2630A"/>
    <w:rsid w:val="00B3506E"/>
    <w:rsid w:val="00B45BDA"/>
    <w:rsid w:val="00B756F7"/>
    <w:rsid w:val="00B80315"/>
    <w:rsid w:val="00BC1C83"/>
    <w:rsid w:val="00C21835"/>
    <w:rsid w:val="00C46E21"/>
    <w:rsid w:val="00C75E15"/>
    <w:rsid w:val="00CB14AF"/>
    <w:rsid w:val="00CD2192"/>
    <w:rsid w:val="00D10ADD"/>
    <w:rsid w:val="00D3141A"/>
    <w:rsid w:val="00D36DF0"/>
    <w:rsid w:val="00D944D8"/>
    <w:rsid w:val="00DA4852"/>
    <w:rsid w:val="00DA48CC"/>
    <w:rsid w:val="00E511C1"/>
    <w:rsid w:val="00E83E14"/>
    <w:rsid w:val="00E97286"/>
    <w:rsid w:val="00EE0C00"/>
    <w:rsid w:val="00F01D4E"/>
    <w:rsid w:val="00F34019"/>
    <w:rsid w:val="00F66D0A"/>
    <w:rsid w:val="00F77EA1"/>
    <w:rsid w:val="00F84C7A"/>
    <w:rsid w:val="00F90970"/>
    <w:rsid w:val="00F96E9E"/>
    <w:rsid w:val="00FA05CC"/>
    <w:rsid w:val="00FF43FB"/>
    <w:rsid w:val="0273DE07"/>
    <w:rsid w:val="0A76A42C"/>
    <w:rsid w:val="105A06D8"/>
    <w:rsid w:val="19B5964F"/>
    <w:rsid w:val="1EC5B208"/>
    <w:rsid w:val="1ECB3687"/>
    <w:rsid w:val="21C8ABC7"/>
    <w:rsid w:val="2767E07D"/>
    <w:rsid w:val="29CE874F"/>
    <w:rsid w:val="3426F2B6"/>
    <w:rsid w:val="35236C7D"/>
    <w:rsid w:val="49B69CD3"/>
    <w:rsid w:val="49D99216"/>
    <w:rsid w:val="4BF97E83"/>
    <w:rsid w:val="5C3D6A18"/>
    <w:rsid w:val="5DB300A9"/>
    <w:rsid w:val="5DFFDF07"/>
    <w:rsid w:val="639F0CCE"/>
    <w:rsid w:val="65C7ECAB"/>
    <w:rsid w:val="6D08B2DA"/>
    <w:rsid w:val="70284FEC"/>
    <w:rsid w:val="7074D902"/>
    <w:rsid w:val="7619A6D5"/>
    <w:rsid w:val="7708D39E"/>
    <w:rsid w:val="7C499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B191"/>
  <w15:chartTrackingRefBased/>
  <w15:docId w15:val="{03B6FE45-5583-4506-B8D5-3453A7D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F7"/>
    <w:pPr>
      <w:spacing w:after="0" w:line="360" w:lineRule="atLeast"/>
    </w:pPr>
    <w:rPr>
      <w:kern w:val="0"/>
      <w:sz w:val="22"/>
      <w:szCs w:val="22"/>
      <w14:ligatures w14:val="none"/>
    </w:rPr>
  </w:style>
  <w:style w:type="paragraph" w:styleId="Heading1">
    <w:name w:val="heading 1"/>
    <w:basedOn w:val="Normal"/>
    <w:next w:val="Normal"/>
    <w:link w:val="Heading1Char"/>
    <w:uiPriority w:val="9"/>
    <w:qFormat/>
    <w:rsid w:val="00B756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56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56F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56F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56F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56F7"/>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56F7"/>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56F7"/>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nhideWhenUsed/>
    <w:qFormat/>
    <w:rsid w:val="00B756F7"/>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6F7"/>
    <w:rPr>
      <w:rFonts w:eastAsiaTheme="majorEastAsia" w:cstheme="majorBidi"/>
      <w:i/>
      <w:iCs/>
      <w:color w:val="272727" w:themeColor="text1" w:themeTint="D8"/>
    </w:rPr>
  </w:style>
  <w:style w:type="character" w:customStyle="1" w:styleId="Heading9Char">
    <w:name w:val="Heading 9 Char"/>
    <w:basedOn w:val="DefaultParagraphFont"/>
    <w:link w:val="Heading9"/>
    <w:rsid w:val="00B756F7"/>
    <w:rPr>
      <w:rFonts w:eastAsiaTheme="majorEastAsia" w:cstheme="majorBidi"/>
      <w:color w:val="272727" w:themeColor="text1" w:themeTint="D8"/>
    </w:rPr>
  </w:style>
  <w:style w:type="paragraph" w:styleId="Title">
    <w:name w:val="Title"/>
    <w:basedOn w:val="Normal"/>
    <w:next w:val="Normal"/>
    <w:link w:val="TitleChar"/>
    <w:uiPriority w:val="10"/>
    <w:qFormat/>
    <w:rsid w:val="00B756F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5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6F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5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6F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56F7"/>
    <w:rPr>
      <w:i/>
      <w:iCs/>
      <w:color w:val="404040" w:themeColor="text1" w:themeTint="BF"/>
    </w:rPr>
  </w:style>
  <w:style w:type="paragraph" w:styleId="ListParagraph">
    <w:name w:val="List Paragraph"/>
    <w:basedOn w:val="Normal"/>
    <w:uiPriority w:val="34"/>
    <w:qFormat/>
    <w:rsid w:val="00B756F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56F7"/>
    <w:rPr>
      <w:i/>
      <w:iCs/>
      <w:color w:val="0F4761" w:themeColor="accent1" w:themeShade="BF"/>
    </w:rPr>
  </w:style>
  <w:style w:type="paragraph" w:styleId="IntenseQuote">
    <w:name w:val="Intense Quote"/>
    <w:basedOn w:val="Normal"/>
    <w:next w:val="Normal"/>
    <w:link w:val="IntenseQuoteChar"/>
    <w:uiPriority w:val="30"/>
    <w:qFormat/>
    <w:rsid w:val="00B756F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56F7"/>
    <w:rPr>
      <w:i/>
      <w:iCs/>
      <w:color w:val="0F4761" w:themeColor="accent1" w:themeShade="BF"/>
    </w:rPr>
  </w:style>
  <w:style w:type="character" w:styleId="IntenseReference">
    <w:name w:val="Intense Reference"/>
    <w:basedOn w:val="DefaultParagraphFont"/>
    <w:uiPriority w:val="32"/>
    <w:qFormat/>
    <w:rsid w:val="00B756F7"/>
    <w:rPr>
      <w:b/>
      <w:bCs/>
      <w:smallCaps/>
      <w:color w:val="0F4761" w:themeColor="accent1" w:themeShade="BF"/>
      <w:spacing w:val="5"/>
    </w:rPr>
  </w:style>
  <w:style w:type="table" w:styleId="TableGrid">
    <w:name w:val="Table Grid"/>
    <w:basedOn w:val="TableNormal"/>
    <w:uiPriority w:val="59"/>
    <w:rsid w:val="00B756F7"/>
    <w:pPr>
      <w:spacing w:after="0" w:line="240" w:lineRule="auto"/>
      <w:ind w:left="2520" w:hanging="1800"/>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756F7"/>
    <w:pPr>
      <w:tabs>
        <w:tab w:val="center" w:pos="4680"/>
        <w:tab w:val="right" w:pos="9360"/>
      </w:tabs>
      <w:spacing w:line="240" w:lineRule="auto"/>
    </w:pPr>
  </w:style>
  <w:style w:type="character" w:customStyle="1" w:styleId="HeaderChar">
    <w:name w:val="Header Char"/>
    <w:basedOn w:val="DefaultParagraphFont"/>
    <w:link w:val="Header"/>
    <w:uiPriority w:val="99"/>
    <w:rsid w:val="00B756F7"/>
    <w:rPr>
      <w:kern w:val="0"/>
      <w:sz w:val="22"/>
      <w:szCs w:val="22"/>
      <w14:ligatures w14:val="none"/>
    </w:rPr>
  </w:style>
  <w:style w:type="paragraph" w:styleId="Footer">
    <w:name w:val="footer"/>
    <w:basedOn w:val="Normal"/>
    <w:link w:val="FooterChar"/>
    <w:uiPriority w:val="99"/>
    <w:unhideWhenUsed/>
    <w:rsid w:val="00B756F7"/>
    <w:pPr>
      <w:tabs>
        <w:tab w:val="center" w:pos="4680"/>
        <w:tab w:val="right" w:pos="9360"/>
      </w:tabs>
      <w:spacing w:line="240" w:lineRule="auto"/>
    </w:pPr>
  </w:style>
  <w:style w:type="character" w:customStyle="1" w:styleId="FooterChar">
    <w:name w:val="Footer Char"/>
    <w:basedOn w:val="DefaultParagraphFont"/>
    <w:link w:val="Footer"/>
    <w:uiPriority w:val="99"/>
    <w:rsid w:val="00B756F7"/>
    <w:rPr>
      <w:kern w:val="0"/>
      <w:sz w:val="22"/>
      <w:szCs w:val="22"/>
      <w14:ligatures w14:val="none"/>
    </w:rPr>
  </w:style>
  <w:style w:type="paragraph" w:customStyle="1" w:styleId="Default">
    <w:name w:val="Default"/>
    <w:rsid w:val="00B756F7"/>
    <w:pPr>
      <w:widowControl w:val="0"/>
      <w:autoSpaceDE w:val="0"/>
      <w:autoSpaceDN w:val="0"/>
      <w:adjustRightInd w:val="0"/>
      <w:spacing w:after="0" w:line="240" w:lineRule="auto"/>
    </w:pPr>
    <w:rPr>
      <w:rFonts w:ascii="Myriad Roman" w:eastAsia="Times New Roman" w:hAnsi="Myriad Roman" w:cs="Myriad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874f99-4287-41d2-93ec-5bafe5e5f2e7">
      <Terms xmlns="http://schemas.microsoft.com/office/infopath/2007/PartnerControls"/>
    </lcf76f155ced4ddcb4097134ff3c332f>
    <TaxCatchAll xmlns="46cb8e74-718e-4dea-805f-1fd3a8a4c6d3" xsi:nil="true"/>
    <SharedWithUsers xmlns="46cb8e74-718e-4dea-805f-1fd3a8a4c6d3">
      <UserInfo>
        <DisplayName>Matt Womack</DisplayName>
        <AccountId>148</AccountId>
        <AccountType/>
      </UserInfo>
      <UserInfo>
        <DisplayName>Julie Cavender</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5D57E59116B44A08CEBC8C8308CE3" ma:contentTypeVersion="14" ma:contentTypeDescription="Create a new document." ma:contentTypeScope="" ma:versionID="728b7eea982f6e103c313d6f7cb68b68">
  <xsd:schema xmlns:xsd="http://www.w3.org/2001/XMLSchema" xmlns:xs="http://www.w3.org/2001/XMLSchema" xmlns:p="http://schemas.microsoft.com/office/2006/metadata/properties" xmlns:ns2="95874f99-4287-41d2-93ec-5bafe5e5f2e7" xmlns:ns3="46cb8e74-718e-4dea-805f-1fd3a8a4c6d3" targetNamespace="http://schemas.microsoft.com/office/2006/metadata/properties" ma:root="true" ma:fieldsID="8e8b0b1b6baf553590c4ac74ad35194a" ns2:_="" ns3:_="">
    <xsd:import namespace="95874f99-4287-41d2-93ec-5bafe5e5f2e7"/>
    <xsd:import namespace="46cb8e74-718e-4dea-805f-1fd3a8a4c6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74f99-4287-41d2-93ec-5bafe5e5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670964-5248-4aaa-aab3-f1a96d75cc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b8e74-718e-4dea-805f-1fd3a8a4c6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649414-2fdd-4a15-972a-bf734d3e046f}" ma:internalName="TaxCatchAll" ma:showField="CatchAllData" ma:web="46cb8e74-718e-4dea-805f-1fd3a8a4c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91E06-F614-4703-B52C-D00D060483B7}">
  <ds:schemaRefs>
    <ds:schemaRef ds:uri="http://schemas.microsoft.com/office/2006/metadata/properties"/>
    <ds:schemaRef ds:uri="http://schemas.microsoft.com/office/infopath/2007/PartnerControls"/>
    <ds:schemaRef ds:uri="95874f99-4287-41d2-93ec-5bafe5e5f2e7"/>
    <ds:schemaRef ds:uri="46cb8e74-718e-4dea-805f-1fd3a8a4c6d3"/>
  </ds:schemaRefs>
</ds:datastoreItem>
</file>

<file path=customXml/itemProps2.xml><?xml version="1.0" encoding="utf-8"?>
<ds:datastoreItem xmlns:ds="http://schemas.openxmlformats.org/officeDocument/2006/customXml" ds:itemID="{14C95619-CD97-4AD6-B088-0C42C404AD8F}">
  <ds:schemaRefs>
    <ds:schemaRef ds:uri="http://schemas.microsoft.com/sharepoint/v3/contenttype/forms"/>
  </ds:schemaRefs>
</ds:datastoreItem>
</file>

<file path=customXml/itemProps3.xml><?xml version="1.0" encoding="utf-8"?>
<ds:datastoreItem xmlns:ds="http://schemas.openxmlformats.org/officeDocument/2006/customXml" ds:itemID="{6C96D73E-BE1D-4EED-A837-8D52751B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74f99-4287-41d2-93ec-5bafe5e5f2e7"/>
    <ds:schemaRef ds:uri="46cb8e74-718e-4dea-805f-1fd3a8a4c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Seyon Sinclair</dc:creator>
  <cp:keywords/>
  <dc:description/>
  <cp:lastModifiedBy>Seyon Sinclair</cp:lastModifiedBy>
  <cp:revision>24</cp:revision>
  <cp:lastPrinted>2024-05-28T20:24:00Z</cp:lastPrinted>
  <dcterms:created xsi:type="dcterms:W3CDTF">2024-05-24T21:43:00Z</dcterms:created>
  <dcterms:modified xsi:type="dcterms:W3CDTF">2024-05-28T20:24:00Z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0x010100ED95D57E59116B44A08CEBC8C8308CE3</vt:lpwstr>
  </property>
  <property fmtid="{D5CDD505-2E9C-101B-9397-08002B2CF9AE}" pid="3" name="MediaServiceImageTags">
    <vt:lpwstr/>
  </property>
</Properties>
</file>